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5CB4" w14:textId="77777777" w:rsidR="005832E7" w:rsidRPr="00F210A3" w:rsidRDefault="005832E7" w:rsidP="005832E7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Tuskegee Airmen Global Academy</w:t>
      </w:r>
    </w:p>
    <w:p w14:paraId="3F795EA0" w14:textId="77777777" w:rsidR="005832E7" w:rsidRPr="00484306" w:rsidRDefault="005832E7" w:rsidP="005832E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Wednesday, May 10</w:t>
      </w:r>
      <w:r w:rsidRPr="00FB5397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>
        <w:rPr>
          <w:rFonts w:cs="Arial"/>
          <w:b/>
          <w:color w:val="0083A9" w:themeColor="accent1"/>
          <w:sz w:val="28"/>
          <w:szCs w:val="28"/>
        </w:rPr>
        <w:t>, 2023</w:t>
      </w:r>
    </w:p>
    <w:p w14:paraId="2E2FF612" w14:textId="77777777" w:rsidR="005832E7" w:rsidRPr="00484306" w:rsidRDefault="005832E7" w:rsidP="005832E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 PM EST</w:t>
      </w:r>
    </w:p>
    <w:p w14:paraId="00FFD122" w14:textId="77777777" w:rsidR="005832E7" w:rsidRPr="00484306" w:rsidRDefault="005832E7" w:rsidP="005832E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Pr="00FB5397">
          <w:rPr>
            <w:rStyle w:val="Hyperlink"/>
            <w:rFonts w:cs="Arial"/>
            <w:b/>
            <w:sz w:val="28"/>
            <w:szCs w:val="28"/>
          </w:rPr>
          <w:t>Zoom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F7574A9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F194D">
        <w:rPr>
          <w:rFonts w:cs="Arial"/>
          <w:color w:val="0083A9" w:themeColor="accent1"/>
          <w:sz w:val="24"/>
          <w:szCs w:val="24"/>
        </w:rPr>
        <w:t>4:0</w:t>
      </w:r>
      <w:r w:rsidR="008955B9">
        <w:rPr>
          <w:rFonts w:cs="Arial"/>
          <w:color w:val="0083A9" w:themeColor="accent1"/>
          <w:sz w:val="24"/>
          <w:szCs w:val="24"/>
        </w:rPr>
        <w:t>2</w:t>
      </w:r>
      <w:r w:rsidR="00DF194D">
        <w:rPr>
          <w:rFonts w:cs="Arial"/>
          <w:color w:val="0083A9" w:themeColor="accent1"/>
          <w:sz w:val="24"/>
          <w:szCs w:val="24"/>
        </w:rPr>
        <w:t xml:space="preserve"> PM EST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01F44530" w:rsidR="005E190C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Melanie Sithole</w:t>
            </w:r>
          </w:p>
        </w:tc>
        <w:tc>
          <w:tcPr>
            <w:tcW w:w="1885" w:type="dxa"/>
          </w:tcPr>
          <w:p w14:paraId="736B2F0C" w14:textId="2D12ABFC" w:rsidR="005E190C" w:rsidRPr="00371558" w:rsidRDefault="008955B9" w:rsidP="00B1401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D4A14C5" w:rsidR="005E190C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Alexis Nicole White</w:t>
            </w:r>
          </w:p>
        </w:tc>
        <w:tc>
          <w:tcPr>
            <w:tcW w:w="1885" w:type="dxa"/>
          </w:tcPr>
          <w:p w14:paraId="318C7027" w14:textId="1CAA3A94" w:rsidR="005E190C" w:rsidRPr="00371558" w:rsidRDefault="008955B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F7CD611" w:rsidR="005E190C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Lauren Floyd</w:t>
            </w:r>
          </w:p>
        </w:tc>
        <w:tc>
          <w:tcPr>
            <w:tcW w:w="1885" w:type="dxa"/>
          </w:tcPr>
          <w:p w14:paraId="3F0875E6" w14:textId="75F84047" w:rsidR="005E190C" w:rsidRPr="00371558" w:rsidRDefault="008955B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47C5D8F" w:rsidR="005E190C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Lauren Owens</w:t>
            </w:r>
          </w:p>
        </w:tc>
        <w:tc>
          <w:tcPr>
            <w:tcW w:w="1885" w:type="dxa"/>
          </w:tcPr>
          <w:p w14:paraId="05EE8524" w14:textId="015011B1" w:rsidR="005E190C" w:rsidRPr="00371558" w:rsidRDefault="008955B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43ADC037" w:rsidR="005E190C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Amri Jones</w:t>
            </w:r>
          </w:p>
        </w:tc>
        <w:tc>
          <w:tcPr>
            <w:tcW w:w="1885" w:type="dxa"/>
          </w:tcPr>
          <w:p w14:paraId="1F459274" w14:textId="6BC9333E" w:rsidR="005E190C" w:rsidRPr="00371558" w:rsidRDefault="008955B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>
              <w:rPr>
                <w:rFonts w:cs="Arial"/>
                <w:sz w:val="24"/>
                <w:szCs w:val="24"/>
              </w:rPr>
              <w:t>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92AD7CC" w:rsidR="005E190C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Raven Parrott</w:t>
            </w:r>
          </w:p>
        </w:tc>
        <w:tc>
          <w:tcPr>
            <w:tcW w:w="1885" w:type="dxa"/>
          </w:tcPr>
          <w:p w14:paraId="76E91565" w14:textId="21680B84" w:rsidR="005E190C" w:rsidRPr="00371558" w:rsidRDefault="008955B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50359C0" w:rsidR="005E190C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Renina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Knapp</w:t>
            </w:r>
          </w:p>
        </w:tc>
        <w:tc>
          <w:tcPr>
            <w:tcW w:w="1885" w:type="dxa"/>
          </w:tcPr>
          <w:p w14:paraId="74038493" w14:textId="081B3E37" w:rsidR="005E190C" w:rsidRPr="00371558" w:rsidRDefault="008955B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0AFE644" w:rsidR="005E190C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David Hefner</w:t>
            </w:r>
          </w:p>
        </w:tc>
        <w:tc>
          <w:tcPr>
            <w:tcW w:w="1885" w:type="dxa"/>
          </w:tcPr>
          <w:p w14:paraId="0F54191D" w14:textId="182E700B" w:rsidR="005E190C" w:rsidRPr="00371558" w:rsidRDefault="008955B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8683CE9" w:rsidR="00F371DD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Charlese Malcom</w:t>
            </w:r>
          </w:p>
        </w:tc>
        <w:tc>
          <w:tcPr>
            <w:tcW w:w="1885" w:type="dxa"/>
          </w:tcPr>
          <w:p w14:paraId="36EE73E3" w14:textId="21409EB0" w:rsidR="00F371DD" w:rsidRPr="00371558" w:rsidRDefault="008955B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F6D900C" w:rsidR="00F371DD" w:rsidRPr="00371558" w:rsidRDefault="00F808EA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Camri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Dorsey</w:t>
            </w:r>
          </w:p>
        </w:tc>
        <w:tc>
          <w:tcPr>
            <w:tcW w:w="1885" w:type="dxa"/>
          </w:tcPr>
          <w:p w14:paraId="11D00978" w14:textId="7C2E7360" w:rsidR="00F371DD" w:rsidRPr="00371558" w:rsidRDefault="008955B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4E8D7456" w:rsidR="005E190C" w:rsidRPr="00371558" w:rsidRDefault="00B140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6B6194E7" w:rsidR="00F533E4" w:rsidRPr="005E190C" w:rsidRDefault="00F533E4" w:rsidP="00B047F5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proofErr w:type="spellStart"/>
      <w:r w:rsidR="00E36E97">
        <w:rPr>
          <w:rFonts w:cs="Arial"/>
          <w:color w:val="0083A9" w:themeColor="accent1"/>
          <w:sz w:val="24"/>
          <w:szCs w:val="24"/>
        </w:rPr>
        <w:t>Wykeisha</w:t>
      </w:r>
      <w:proofErr w:type="spellEnd"/>
      <w:r w:rsidR="00E36E97">
        <w:rPr>
          <w:rFonts w:cs="Arial"/>
          <w:color w:val="0083A9" w:themeColor="accent1"/>
          <w:sz w:val="24"/>
          <w:szCs w:val="24"/>
        </w:rPr>
        <w:t xml:space="preserve"> Howe </w:t>
      </w:r>
    </w:p>
    <w:p w14:paraId="387E44CE" w14:textId="2334CADB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F194D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243902A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24B6807" w:rsidR="0024684D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proofErr w:type="spellStart"/>
      <w:r w:rsidR="008955B9">
        <w:rPr>
          <w:rFonts w:cs="Arial"/>
          <w:color w:val="0083A9" w:themeColor="accent1"/>
          <w:sz w:val="24"/>
          <w:szCs w:val="24"/>
        </w:rPr>
        <w:t>Camri</w:t>
      </w:r>
      <w:proofErr w:type="spellEnd"/>
      <w:r w:rsidR="008955B9">
        <w:rPr>
          <w:rFonts w:cs="Arial"/>
          <w:color w:val="0083A9" w:themeColor="accent1"/>
          <w:sz w:val="24"/>
          <w:szCs w:val="24"/>
        </w:rPr>
        <w:t xml:space="preserve"> D</w:t>
      </w:r>
      <w:r w:rsidR="00DF194D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8955B9">
        <w:rPr>
          <w:rFonts w:cs="Arial"/>
          <w:color w:val="0083A9" w:themeColor="accent1"/>
          <w:sz w:val="24"/>
          <w:szCs w:val="24"/>
        </w:rPr>
        <w:t>Lauren F.</w:t>
      </w:r>
    </w:p>
    <w:p w14:paraId="74F0E149" w14:textId="48CFAED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F194D">
        <w:rPr>
          <w:rFonts w:cs="Arial"/>
          <w:sz w:val="24"/>
          <w:szCs w:val="24"/>
        </w:rPr>
        <w:t>9</w:t>
      </w:r>
    </w:p>
    <w:p w14:paraId="57FFA089" w14:textId="221F650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F194D">
        <w:rPr>
          <w:rFonts w:cs="Arial"/>
          <w:sz w:val="24"/>
          <w:szCs w:val="24"/>
        </w:rPr>
        <w:t xml:space="preserve">0 </w:t>
      </w:r>
    </w:p>
    <w:p w14:paraId="0BC56146" w14:textId="297278D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F194D">
        <w:rPr>
          <w:rFonts w:cs="Arial"/>
          <w:sz w:val="24"/>
          <w:szCs w:val="24"/>
        </w:rPr>
        <w:t>0</w:t>
      </w:r>
    </w:p>
    <w:p w14:paraId="188EEB54" w14:textId="587DD103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F194D">
        <w:rPr>
          <w:rFonts w:cs="Arial"/>
          <w:b/>
          <w:bCs/>
          <w:color w:val="0083A9" w:themeColor="accent1"/>
          <w:sz w:val="24"/>
          <w:szCs w:val="24"/>
        </w:rPr>
        <w:t>P</w:t>
      </w:r>
      <w:r w:rsidRPr="00DF194D">
        <w:rPr>
          <w:rFonts w:cs="Arial"/>
          <w:b/>
          <w:bCs/>
          <w:color w:val="0083A9" w:themeColor="accent1"/>
          <w:sz w:val="24"/>
          <w:szCs w:val="24"/>
        </w:rPr>
        <w:t>asses</w:t>
      </w:r>
    </w:p>
    <w:p w14:paraId="179DEB03" w14:textId="4163C5FC" w:rsidR="00484306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126E17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8955B9">
        <w:rPr>
          <w:rFonts w:cs="Arial"/>
          <w:color w:val="0083A9" w:themeColor="accent1"/>
          <w:sz w:val="24"/>
          <w:szCs w:val="24"/>
        </w:rPr>
        <w:t>Camri</w:t>
      </w:r>
      <w:proofErr w:type="spellEnd"/>
      <w:r w:rsidR="008955B9">
        <w:rPr>
          <w:rFonts w:cs="Arial"/>
          <w:color w:val="0083A9" w:themeColor="accent1"/>
          <w:sz w:val="24"/>
          <w:szCs w:val="24"/>
        </w:rPr>
        <w:t xml:space="preserve"> D.</w:t>
      </w:r>
      <w:r w:rsidR="00DF194D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8955B9">
        <w:rPr>
          <w:rFonts w:cs="Arial"/>
          <w:color w:val="0083A9" w:themeColor="accent1"/>
          <w:sz w:val="24"/>
          <w:szCs w:val="24"/>
        </w:rPr>
        <w:t xml:space="preserve">Lauren F. </w:t>
      </w:r>
      <w:r w:rsidR="00DF194D">
        <w:rPr>
          <w:rFonts w:cs="Arial"/>
          <w:color w:val="0083A9" w:themeColor="accent1"/>
          <w:sz w:val="24"/>
          <w:szCs w:val="24"/>
        </w:rPr>
        <w:t xml:space="preserve"> </w:t>
      </w:r>
    </w:p>
    <w:p w14:paraId="49671284" w14:textId="0E6387F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F194D">
        <w:rPr>
          <w:rFonts w:cs="Arial"/>
          <w:sz w:val="24"/>
          <w:szCs w:val="24"/>
        </w:rPr>
        <w:t>9</w:t>
      </w:r>
    </w:p>
    <w:p w14:paraId="123E280D" w14:textId="150EC15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F194D">
        <w:rPr>
          <w:rFonts w:cs="Arial"/>
          <w:sz w:val="24"/>
          <w:szCs w:val="24"/>
        </w:rPr>
        <w:t>0</w:t>
      </w:r>
    </w:p>
    <w:p w14:paraId="759322E2" w14:textId="721B813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F194D">
        <w:rPr>
          <w:rFonts w:cs="Arial"/>
          <w:sz w:val="24"/>
          <w:szCs w:val="24"/>
        </w:rPr>
        <w:t>0</w:t>
      </w:r>
    </w:p>
    <w:p w14:paraId="28AE1FBB" w14:textId="3C0F231F" w:rsidR="00484306" w:rsidRPr="00DF194D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F194D">
        <w:rPr>
          <w:rFonts w:cs="Arial"/>
          <w:b/>
          <w:bCs/>
          <w:color w:val="0083A9" w:themeColor="accent1"/>
          <w:sz w:val="24"/>
          <w:szCs w:val="24"/>
        </w:rPr>
        <w:t>P</w:t>
      </w:r>
      <w:r w:rsidR="00DF194D" w:rsidRPr="00DF194D">
        <w:rPr>
          <w:rFonts w:cs="Arial"/>
          <w:b/>
          <w:bCs/>
          <w:color w:val="0083A9" w:themeColor="accent1"/>
          <w:sz w:val="24"/>
          <w:szCs w:val="24"/>
        </w:rPr>
        <w:t>asses</w:t>
      </w:r>
    </w:p>
    <w:p w14:paraId="5536EE1A" w14:textId="2D98254C" w:rsidR="009673D9" w:rsidRPr="00C63CE1" w:rsidRDefault="009673D9" w:rsidP="00C63CE1">
      <w:pPr>
        <w:rPr>
          <w:rFonts w:cs="Arial"/>
          <w:color w:val="0083A9" w:themeColor="accent1"/>
          <w:sz w:val="24"/>
          <w:szCs w:val="24"/>
        </w:rPr>
      </w:pPr>
    </w:p>
    <w:p w14:paraId="49BFC455" w14:textId="40E892B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9F4DBCD" w:rsidR="004F19E6" w:rsidRPr="008955B9" w:rsidRDefault="001B1E6A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2023 Spring Map Results </w:t>
      </w:r>
    </w:p>
    <w:p w14:paraId="6EB6292C" w14:textId="29A08B75" w:rsidR="008955B9" w:rsidRDefault="008955B9" w:rsidP="001B1E6A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8955B9">
        <w:rPr>
          <w:rFonts w:cs="Arial"/>
          <w:bCs/>
          <w:sz w:val="24"/>
          <w:szCs w:val="24"/>
        </w:rPr>
        <w:t>Test are individualized and adaptable to performance.</w:t>
      </w:r>
    </w:p>
    <w:p w14:paraId="7905D882" w14:textId="5D6A6AE2" w:rsidR="008955B9" w:rsidRDefault="008955B9" w:rsidP="001B1E6A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Students can either exceed, </w:t>
      </w:r>
      <w:r w:rsidR="00E36E97">
        <w:rPr>
          <w:rFonts w:cs="Arial"/>
          <w:bCs/>
          <w:sz w:val="24"/>
          <w:szCs w:val="24"/>
        </w:rPr>
        <w:t>meet,</w:t>
      </w:r>
      <w:r>
        <w:rPr>
          <w:rFonts w:cs="Arial"/>
          <w:bCs/>
          <w:sz w:val="24"/>
          <w:szCs w:val="24"/>
        </w:rPr>
        <w:t xml:space="preserve"> or do not meet the growth performance </w:t>
      </w:r>
      <w:r w:rsidR="00E36E97">
        <w:rPr>
          <w:rFonts w:cs="Arial"/>
          <w:bCs/>
          <w:sz w:val="24"/>
          <w:szCs w:val="24"/>
        </w:rPr>
        <w:t>targets.</w:t>
      </w:r>
      <w:r>
        <w:rPr>
          <w:rFonts w:cs="Arial"/>
          <w:bCs/>
          <w:sz w:val="24"/>
          <w:szCs w:val="24"/>
        </w:rPr>
        <w:t xml:space="preserve">  </w:t>
      </w:r>
    </w:p>
    <w:p w14:paraId="5D14BB6C" w14:textId="136EC6A4" w:rsidR="008955B9" w:rsidRDefault="008955B9" w:rsidP="001B1E6A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Focal points of curriculum </w:t>
      </w:r>
      <w:r w:rsidR="00E36E97">
        <w:rPr>
          <w:rFonts w:cs="Arial"/>
          <w:bCs/>
          <w:sz w:val="24"/>
          <w:szCs w:val="24"/>
        </w:rPr>
        <w:t>have</w:t>
      </w:r>
      <w:r>
        <w:rPr>
          <w:rFonts w:cs="Arial"/>
          <w:bCs/>
          <w:sz w:val="24"/>
          <w:szCs w:val="24"/>
        </w:rPr>
        <w:t xml:space="preserve"> been to increase reading </w:t>
      </w:r>
      <w:r w:rsidR="00E36E97">
        <w:rPr>
          <w:rFonts w:cs="Arial"/>
          <w:bCs/>
          <w:sz w:val="24"/>
          <w:szCs w:val="24"/>
        </w:rPr>
        <w:t>proficiency.</w:t>
      </w:r>
      <w:r>
        <w:rPr>
          <w:rFonts w:cs="Arial"/>
          <w:bCs/>
          <w:sz w:val="24"/>
          <w:szCs w:val="24"/>
        </w:rPr>
        <w:t xml:space="preserve"> </w:t>
      </w:r>
    </w:p>
    <w:p w14:paraId="55FC94EC" w14:textId="29F607CD" w:rsidR="008955B9" w:rsidRPr="001B1E6A" w:rsidRDefault="008955B9" w:rsidP="001B1E6A">
      <w:pPr>
        <w:pStyle w:val="ListParagraph"/>
        <w:numPr>
          <w:ilvl w:val="1"/>
          <w:numId w:val="3"/>
        </w:numPr>
        <w:ind w:left="1080"/>
        <w:rPr>
          <w:rFonts w:cs="Arial"/>
          <w:b/>
          <w:sz w:val="24"/>
          <w:szCs w:val="24"/>
        </w:rPr>
      </w:pPr>
      <w:r w:rsidRPr="001B1E6A">
        <w:rPr>
          <w:rFonts w:cs="Arial"/>
          <w:b/>
          <w:sz w:val="24"/>
          <w:szCs w:val="24"/>
        </w:rPr>
        <w:t xml:space="preserve">2023 MAP Achievement Data </w:t>
      </w:r>
    </w:p>
    <w:p w14:paraId="27FA0564" w14:textId="5D129416" w:rsidR="008955B9" w:rsidRDefault="008955B9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Test achievement data is grade-level </w:t>
      </w:r>
      <w:r w:rsidR="00E36E97">
        <w:rPr>
          <w:rFonts w:cs="Arial"/>
          <w:bCs/>
          <w:sz w:val="24"/>
          <w:szCs w:val="24"/>
        </w:rPr>
        <w:t>specific.</w:t>
      </w:r>
      <w:r>
        <w:rPr>
          <w:rFonts w:cs="Arial"/>
          <w:bCs/>
          <w:sz w:val="24"/>
          <w:szCs w:val="24"/>
        </w:rPr>
        <w:t xml:space="preserve"> </w:t>
      </w:r>
    </w:p>
    <w:p w14:paraId="13A9D82A" w14:textId="49E0610F" w:rsidR="008955B9" w:rsidRDefault="008955B9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Students can be identified as distinguished, proficient, </w:t>
      </w:r>
      <w:r w:rsidR="00E36E97">
        <w:rPr>
          <w:rFonts w:cs="Arial"/>
          <w:bCs/>
          <w:sz w:val="24"/>
          <w:szCs w:val="24"/>
        </w:rPr>
        <w:t>developing,</w:t>
      </w:r>
      <w:r>
        <w:rPr>
          <w:rFonts w:cs="Arial"/>
          <w:bCs/>
          <w:sz w:val="24"/>
          <w:szCs w:val="24"/>
        </w:rPr>
        <w:t xml:space="preserve"> and </w:t>
      </w:r>
      <w:r w:rsidR="00E36E97">
        <w:rPr>
          <w:rFonts w:cs="Arial"/>
          <w:bCs/>
          <w:sz w:val="24"/>
          <w:szCs w:val="24"/>
        </w:rPr>
        <w:t>beginning.</w:t>
      </w:r>
      <w:r>
        <w:rPr>
          <w:rFonts w:cs="Arial"/>
          <w:bCs/>
          <w:sz w:val="24"/>
          <w:szCs w:val="24"/>
        </w:rPr>
        <w:t xml:space="preserve"> </w:t>
      </w:r>
    </w:p>
    <w:p w14:paraId="2438CCF3" w14:textId="7D8A5F85" w:rsidR="008955B9" w:rsidRDefault="008955B9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Overall, scores have significantly improved </w:t>
      </w:r>
      <w:r w:rsidR="00E36E97">
        <w:rPr>
          <w:rFonts w:cs="Arial"/>
          <w:bCs/>
          <w:sz w:val="24"/>
          <w:szCs w:val="24"/>
        </w:rPr>
        <w:t>except for</w:t>
      </w:r>
      <w:r>
        <w:rPr>
          <w:rFonts w:cs="Arial"/>
          <w:bCs/>
          <w:sz w:val="24"/>
          <w:szCs w:val="24"/>
        </w:rPr>
        <w:t xml:space="preserve"> 5</w:t>
      </w:r>
      <w:r w:rsidRPr="00587364">
        <w:rPr>
          <w:rFonts w:cs="Arial"/>
          <w:bCs/>
          <w:sz w:val="24"/>
          <w:szCs w:val="24"/>
        </w:rPr>
        <w:t>th</w:t>
      </w:r>
      <w:r>
        <w:rPr>
          <w:rFonts w:cs="Arial"/>
          <w:bCs/>
          <w:sz w:val="24"/>
          <w:szCs w:val="24"/>
        </w:rPr>
        <w:t xml:space="preserve"> grade </w:t>
      </w:r>
      <w:r w:rsidR="00E36E97">
        <w:rPr>
          <w:rFonts w:cs="Arial"/>
          <w:bCs/>
          <w:sz w:val="24"/>
          <w:szCs w:val="24"/>
        </w:rPr>
        <w:t>math.</w:t>
      </w:r>
      <w:r>
        <w:rPr>
          <w:rFonts w:cs="Arial"/>
          <w:bCs/>
          <w:sz w:val="24"/>
          <w:szCs w:val="24"/>
        </w:rPr>
        <w:t xml:space="preserve"> </w:t>
      </w:r>
    </w:p>
    <w:p w14:paraId="6B1D1F66" w14:textId="0CD8EA12" w:rsidR="00E36E97" w:rsidRDefault="00E36E97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3</w:t>
      </w:r>
      <w:r w:rsidRPr="00587364">
        <w:rPr>
          <w:rFonts w:cs="Arial"/>
          <w:bCs/>
          <w:sz w:val="24"/>
          <w:szCs w:val="24"/>
        </w:rPr>
        <w:t>rd</w:t>
      </w:r>
      <w:r>
        <w:rPr>
          <w:rFonts w:cs="Arial"/>
          <w:bCs/>
          <w:sz w:val="24"/>
          <w:szCs w:val="24"/>
        </w:rPr>
        <w:t xml:space="preserve"> grade – 5</w:t>
      </w:r>
      <w:r w:rsidRPr="00587364">
        <w:rPr>
          <w:rFonts w:cs="Arial"/>
          <w:bCs/>
          <w:sz w:val="24"/>
          <w:szCs w:val="24"/>
        </w:rPr>
        <w:t>th</w:t>
      </w:r>
      <w:r>
        <w:rPr>
          <w:rFonts w:cs="Arial"/>
          <w:bCs/>
          <w:sz w:val="24"/>
          <w:szCs w:val="24"/>
        </w:rPr>
        <w:t xml:space="preserve"> was affected by COVID-19 pandemic. </w:t>
      </w:r>
    </w:p>
    <w:p w14:paraId="5CB209AD" w14:textId="446DE249" w:rsidR="00E36E97" w:rsidRDefault="00E36E97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3</w:t>
      </w:r>
      <w:r w:rsidRPr="00587364">
        <w:rPr>
          <w:rFonts w:cs="Arial"/>
          <w:bCs/>
          <w:sz w:val="24"/>
          <w:szCs w:val="24"/>
        </w:rPr>
        <w:t>rd</w:t>
      </w:r>
      <w:r>
        <w:rPr>
          <w:rFonts w:cs="Arial"/>
          <w:bCs/>
          <w:sz w:val="24"/>
          <w:szCs w:val="24"/>
        </w:rPr>
        <w:t xml:space="preserve"> grade cohort have been most effected as 2</w:t>
      </w:r>
      <w:r w:rsidRPr="00587364">
        <w:rPr>
          <w:rFonts w:cs="Arial"/>
          <w:bCs/>
          <w:sz w:val="24"/>
          <w:szCs w:val="24"/>
        </w:rPr>
        <w:t>nd</w:t>
      </w:r>
      <w:r>
        <w:rPr>
          <w:rFonts w:cs="Arial"/>
          <w:bCs/>
          <w:sz w:val="24"/>
          <w:szCs w:val="24"/>
        </w:rPr>
        <w:t xml:space="preserve"> semester kindergarten students. </w:t>
      </w:r>
    </w:p>
    <w:p w14:paraId="2E1D69E8" w14:textId="4424F78E" w:rsidR="00E36E97" w:rsidRDefault="00E36E97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Testing occurs three times a year and must meet the benchmark each time.</w:t>
      </w:r>
    </w:p>
    <w:p w14:paraId="0D6118C5" w14:textId="1B8C41B3" w:rsidR="00E36E97" w:rsidRDefault="00E36E97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To mitigate learning loss over the summer, TAG will send home summer workbooks with recommendations on YouTube and with </w:t>
      </w:r>
      <w:proofErr w:type="spellStart"/>
      <w:r>
        <w:rPr>
          <w:rFonts w:cs="Arial"/>
          <w:bCs/>
          <w:sz w:val="24"/>
          <w:szCs w:val="24"/>
        </w:rPr>
        <w:t>iReady</w:t>
      </w:r>
      <w:proofErr w:type="spellEnd"/>
      <w:r>
        <w:rPr>
          <w:rFonts w:cs="Arial"/>
          <w:bCs/>
          <w:sz w:val="24"/>
          <w:szCs w:val="24"/>
        </w:rPr>
        <w:t xml:space="preserve"> access to continue education throughout the summer with Academic Recovery Academy (ARA) or summer school programing. </w:t>
      </w:r>
    </w:p>
    <w:p w14:paraId="20EA96FE" w14:textId="718CDF1A" w:rsidR="00E36E97" w:rsidRDefault="00E36E97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Georgia Tech and Morehouse School of Medicine will sponsor 4</w:t>
      </w:r>
      <w:r w:rsidRPr="00587364">
        <w:rPr>
          <w:rFonts w:cs="Arial"/>
          <w:bCs/>
          <w:sz w:val="24"/>
          <w:szCs w:val="24"/>
        </w:rPr>
        <w:t>th</w:t>
      </w:r>
      <w:r>
        <w:rPr>
          <w:rFonts w:cs="Arial"/>
          <w:bCs/>
          <w:sz w:val="24"/>
          <w:szCs w:val="24"/>
        </w:rPr>
        <w:t xml:space="preserve"> and 5</w:t>
      </w:r>
      <w:r w:rsidRPr="00587364">
        <w:rPr>
          <w:rFonts w:cs="Arial"/>
          <w:bCs/>
          <w:sz w:val="24"/>
          <w:szCs w:val="24"/>
        </w:rPr>
        <w:t>th</w:t>
      </w:r>
      <w:r>
        <w:rPr>
          <w:rFonts w:cs="Arial"/>
          <w:bCs/>
          <w:sz w:val="24"/>
          <w:szCs w:val="24"/>
        </w:rPr>
        <w:t xml:space="preserve"> grade students for summer programming. </w:t>
      </w:r>
    </w:p>
    <w:p w14:paraId="7C6B3A41" w14:textId="77777777" w:rsidR="001B1E6A" w:rsidRDefault="00E36E97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average statistical growth is 3% - 5% year over year</w:t>
      </w:r>
      <w:r w:rsidR="00434AFE">
        <w:rPr>
          <w:rFonts w:cs="Arial"/>
          <w:bCs/>
          <w:sz w:val="24"/>
          <w:szCs w:val="24"/>
        </w:rPr>
        <w:t xml:space="preserve">. Our goals are 5% without compromising other critical skill sets to achieve higher testing results. </w:t>
      </w:r>
    </w:p>
    <w:p w14:paraId="6EC16891" w14:textId="6A4A455D" w:rsidR="00E36E97" w:rsidRPr="001B1E6A" w:rsidRDefault="00E36E97" w:rsidP="001B1E6A">
      <w:pPr>
        <w:pStyle w:val="ListParagraph"/>
        <w:numPr>
          <w:ilvl w:val="1"/>
          <w:numId w:val="3"/>
        </w:numPr>
        <w:ind w:left="720"/>
        <w:rPr>
          <w:rFonts w:cs="Arial"/>
          <w:bCs/>
          <w:sz w:val="24"/>
          <w:szCs w:val="24"/>
        </w:rPr>
      </w:pPr>
      <w:r w:rsidRPr="001B1E6A">
        <w:rPr>
          <w:rFonts w:cs="Arial"/>
          <w:b/>
          <w:sz w:val="24"/>
          <w:szCs w:val="24"/>
        </w:rPr>
        <w:t xml:space="preserve">Needs Assessment </w:t>
      </w:r>
    </w:p>
    <w:p w14:paraId="51F99904" w14:textId="59D53AD4" w:rsidR="00434AFE" w:rsidRDefault="00434AFE" w:rsidP="00587364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Where are our needs as an institution? </w:t>
      </w:r>
    </w:p>
    <w:p w14:paraId="05D42BE3" w14:textId="7EF467AC" w:rsidR="00434AFE" w:rsidRDefault="00434AFE" w:rsidP="00587364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434AFE">
        <w:rPr>
          <w:rFonts w:cs="Arial"/>
          <w:bCs/>
          <w:sz w:val="24"/>
          <w:szCs w:val="24"/>
        </w:rPr>
        <w:t xml:space="preserve">Guiding questions for Continuous Improvement Plans (CIP) </w:t>
      </w:r>
    </w:p>
    <w:p w14:paraId="13F8BA61" w14:textId="4491C104" w:rsidR="00434AFE" w:rsidRDefault="00434AFE" w:rsidP="00EE135B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What does the data tell us? </w:t>
      </w:r>
    </w:p>
    <w:p w14:paraId="132C3D76" w14:textId="0F276F51" w:rsidR="00434AFE" w:rsidRPr="00434AFE" w:rsidRDefault="00434AFE" w:rsidP="00EE135B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Opportunities for intervention, remediation to improve reading (foundational skills) and math. </w:t>
      </w:r>
    </w:p>
    <w:p w14:paraId="4B9B4AD5" w14:textId="0E05A94F" w:rsidR="00434AFE" w:rsidRDefault="00434AFE" w:rsidP="00EE135B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What good news is there to celebrate?</w:t>
      </w:r>
    </w:p>
    <w:p w14:paraId="62005CDE" w14:textId="718CDAB9" w:rsidR="00434AFE" w:rsidRDefault="00434AFE" w:rsidP="00EE135B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students have grown. </w:t>
      </w:r>
    </w:p>
    <w:p w14:paraId="4E2095E4" w14:textId="7DDA5304" w:rsidR="00434AFE" w:rsidRDefault="00434AFE" w:rsidP="00EE135B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Where are our growth </w:t>
      </w:r>
      <w:r w:rsidR="001B1E6A">
        <w:rPr>
          <w:rFonts w:cs="Arial"/>
          <w:bCs/>
          <w:sz w:val="24"/>
          <w:szCs w:val="24"/>
        </w:rPr>
        <w:t xml:space="preserve">opportunities? </w:t>
      </w:r>
      <w:r>
        <w:rPr>
          <w:rFonts w:cs="Arial"/>
          <w:bCs/>
          <w:sz w:val="24"/>
          <w:szCs w:val="24"/>
        </w:rPr>
        <w:t xml:space="preserve"> </w:t>
      </w:r>
    </w:p>
    <w:p w14:paraId="3F8621B3" w14:textId="5A35B758" w:rsidR="00434AFE" w:rsidRDefault="00434AFE" w:rsidP="00EE135B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Math</w:t>
      </w:r>
      <w:r w:rsidR="001B1E6A">
        <w:rPr>
          <w:rFonts w:cs="Arial"/>
          <w:bCs/>
          <w:sz w:val="24"/>
          <w:szCs w:val="24"/>
        </w:rPr>
        <w:t xml:space="preserve"> with an emphasis on STEM programing</w:t>
      </w:r>
    </w:p>
    <w:p w14:paraId="40C2737F" w14:textId="201006EE" w:rsidR="00434AFE" w:rsidRDefault="001B1E6A" w:rsidP="00EE135B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Reading for returning students into the 3</w:t>
      </w:r>
      <w:r w:rsidRPr="00587364">
        <w:rPr>
          <w:rFonts w:cs="Arial"/>
          <w:bCs/>
          <w:sz w:val="24"/>
          <w:szCs w:val="24"/>
        </w:rPr>
        <w:t>rd</w:t>
      </w:r>
      <w:r>
        <w:rPr>
          <w:rFonts w:cs="Arial"/>
          <w:bCs/>
          <w:sz w:val="24"/>
          <w:szCs w:val="24"/>
        </w:rPr>
        <w:t xml:space="preserve"> – 5</w:t>
      </w:r>
      <w:r w:rsidRPr="00587364">
        <w:rPr>
          <w:rFonts w:cs="Arial"/>
          <w:bCs/>
          <w:sz w:val="24"/>
          <w:szCs w:val="24"/>
        </w:rPr>
        <w:t>th</w:t>
      </w:r>
      <w:r>
        <w:rPr>
          <w:rFonts w:cs="Arial"/>
          <w:bCs/>
          <w:sz w:val="24"/>
          <w:szCs w:val="24"/>
        </w:rPr>
        <w:t xml:space="preserve"> grade. </w:t>
      </w:r>
    </w:p>
    <w:p w14:paraId="246B09AC" w14:textId="73353023" w:rsidR="001B1E6A" w:rsidRDefault="001B1E6A" w:rsidP="00EE135B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If reading comprehension is not mastered, they will not benefit the value of STEM programing and concepts.</w:t>
      </w:r>
    </w:p>
    <w:p w14:paraId="76196BBD" w14:textId="1AFD4401" w:rsidR="001B1E6A" w:rsidRDefault="001B1E6A" w:rsidP="00EE135B">
      <w:pPr>
        <w:pStyle w:val="ListParagraph"/>
        <w:numPr>
          <w:ilvl w:val="7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Departmentalizing the learning cohorts to ensure that teachers are focusing on each student’s needs to </w:t>
      </w:r>
      <w:r>
        <w:rPr>
          <w:rFonts w:cs="Arial"/>
          <w:bCs/>
          <w:sz w:val="24"/>
          <w:szCs w:val="24"/>
        </w:rPr>
        <w:lastRenderedPageBreak/>
        <w:t xml:space="preserve">ensure we’re reading to obtain information. </w:t>
      </w:r>
    </w:p>
    <w:p w14:paraId="2D51750D" w14:textId="0072240C" w:rsidR="001B1E6A" w:rsidRDefault="001B1E6A" w:rsidP="001B1E6A">
      <w:pPr>
        <w:pStyle w:val="ListParagraph"/>
        <w:numPr>
          <w:ilvl w:val="6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Next year, APS will be adopting new math standards to be in alignment with the </w:t>
      </w:r>
      <w:r>
        <w:rPr>
          <w:rFonts w:cs="Arial"/>
          <w:bCs/>
          <w:sz w:val="24"/>
          <w:szCs w:val="24"/>
        </w:rPr>
        <w:t>Department of Education</w:t>
      </w:r>
      <w:r>
        <w:rPr>
          <w:rFonts w:cs="Arial"/>
          <w:bCs/>
          <w:sz w:val="24"/>
          <w:szCs w:val="24"/>
        </w:rPr>
        <w:t xml:space="preserve"> requirements. </w:t>
      </w:r>
    </w:p>
    <w:p w14:paraId="0EDC7D2C" w14:textId="07AE5C57" w:rsidR="001B1E6A" w:rsidRPr="00D52492" w:rsidRDefault="001B1E6A" w:rsidP="00D52492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 w:rsidRPr="00D52492">
        <w:rPr>
          <w:rFonts w:cs="Arial"/>
          <w:b/>
          <w:sz w:val="24"/>
          <w:szCs w:val="24"/>
        </w:rPr>
        <w:t xml:space="preserve">What trends do we see in the data? </w:t>
      </w:r>
    </w:p>
    <w:p w14:paraId="2961324A" w14:textId="5093BF3F" w:rsidR="001B1E6A" w:rsidRDefault="001B1E6A" w:rsidP="001B1E6A">
      <w:pPr>
        <w:pStyle w:val="ListParagraph"/>
        <w:numPr>
          <w:ilvl w:val="6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Downward trend against math for all grades except for 5</w:t>
      </w:r>
      <w:r w:rsidRPr="001B1E6A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grade</w:t>
      </w:r>
      <w:r w:rsidR="00B34456">
        <w:rPr>
          <w:rFonts w:cs="Arial"/>
          <w:bCs/>
          <w:sz w:val="24"/>
          <w:szCs w:val="24"/>
        </w:rPr>
        <w:t xml:space="preserve"> (however outperforming 2022 vs. 2023 spring MAP math data). </w:t>
      </w:r>
    </w:p>
    <w:p w14:paraId="577FF62A" w14:textId="21956B80" w:rsidR="001B1E6A" w:rsidRDefault="001B1E6A" w:rsidP="001B1E6A">
      <w:pPr>
        <w:pStyle w:val="ListParagraph"/>
        <w:numPr>
          <w:ilvl w:val="6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Next year, we will have three years to compare post-Covid. </w:t>
      </w:r>
    </w:p>
    <w:p w14:paraId="71707B22" w14:textId="33105B6E" w:rsidR="001B1E6A" w:rsidRPr="00587364" w:rsidRDefault="001B1E6A" w:rsidP="001B1E6A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587364">
        <w:rPr>
          <w:rFonts w:cs="Arial"/>
          <w:b/>
          <w:sz w:val="24"/>
          <w:szCs w:val="24"/>
        </w:rPr>
        <w:t>Principal Report</w:t>
      </w:r>
    </w:p>
    <w:p w14:paraId="5B3C2EE6" w14:textId="1EBD3474" w:rsidR="001B1E6A" w:rsidRDefault="001B1E6A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Sharpe is leaving. </w:t>
      </w:r>
    </w:p>
    <w:p w14:paraId="0BABC25B" w14:textId="7AAE3050" w:rsidR="001B1E6A" w:rsidRDefault="001B1E6A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GO TEAM term changes (L. Owens, </w:t>
      </w:r>
      <w:r w:rsidR="00587364">
        <w:rPr>
          <w:rFonts w:cs="Arial"/>
          <w:bCs/>
          <w:sz w:val="24"/>
          <w:szCs w:val="24"/>
        </w:rPr>
        <w:t xml:space="preserve">Lauren F., </w:t>
      </w:r>
      <w:r>
        <w:rPr>
          <w:rFonts w:cs="Arial"/>
          <w:bCs/>
          <w:sz w:val="24"/>
          <w:szCs w:val="24"/>
        </w:rPr>
        <w:t>R. Johnson, D. Hefner, and C. D.)</w:t>
      </w:r>
    </w:p>
    <w:p w14:paraId="5194EE9B" w14:textId="3BE19DAA" w:rsidR="001B1E6A" w:rsidRDefault="001B1E6A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GO Team new </w:t>
      </w:r>
      <w:r w:rsidR="00587364">
        <w:rPr>
          <w:rFonts w:cs="Arial"/>
          <w:bCs/>
          <w:sz w:val="24"/>
          <w:szCs w:val="24"/>
        </w:rPr>
        <w:t>members.</w:t>
      </w:r>
      <w:r>
        <w:rPr>
          <w:rFonts w:cs="Arial"/>
          <w:bCs/>
          <w:sz w:val="24"/>
          <w:szCs w:val="24"/>
        </w:rPr>
        <w:t xml:space="preserve"> </w:t>
      </w:r>
    </w:p>
    <w:p w14:paraId="61C81520" w14:textId="7AF197CE" w:rsidR="001B1E6A" w:rsidRPr="00587364" w:rsidRDefault="001B1E6A" w:rsidP="00587364">
      <w:pPr>
        <w:ind w:left="1800" w:firstLine="180"/>
        <w:rPr>
          <w:rFonts w:cs="Arial"/>
          <w:bCs/>
          <w:sz w:val="24"/>
          <w:szCs w:val="24"/>
        </w:rPr>
      </w:pPr>
      <w:r w:rsidRPr="00587364">
        <w:rPr>
          <w:rFonts w:cs="Arial"/>
          <w:bCs/>
          <w:sz w:val="24"/>
          <w:szCs w:val="24"/>
        </w:rPr>
        <w:t xml:space="preserve">This year’s </w:t>
      </w:r>
      <w:r w:rsidR="00587364" w:rsidRPr="00587364">
        <w:rPr>
          <w:rFonts w:cs="Arial"/>
          <w:bCs/>
          <w:sz w:val="24"/>
          <w:szCs w:val="24"/>
        </w:rPr>
        <w:t>highlights.</w:t>
      </w:r>
      <w:r w:rsidRPr="00587364">
        <w:rPr>
          <w:rFonts w:cs="Arial"/>
          <w:bCs/>
          <w:sz w:val="24"/>
          <w:szCs w:val="24"/>
        </w:rPr>
        <w:t xml:space="preserve"> </w:t>
      </w:r>
    </w:p>
    <w:p w14:paraId="55FBF6EA" w14:textId="29DE6CA0" w:rsidR="001B1E6A" w:rsidRDefault="001B1E6A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5</w:t>
      </w:r>
      <w:r w:rsidRPr="001B1E6A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Grade Tuskegee University site visit</w:t>
      </w:r>
    </w:p>
    <w:p w14:paraId="13B9FCA7" w14:textId="7C50EDEC" w:rsidR="001B1E6A" w:rsidRDefault="001B1E6A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Morehouse School of Medicine </w:t>
      </w:r>
      <w:r w:rsidR="00587364">
        <w:rPr>
          <w:rFonts w:cs="Arial"/>
          <w:bCs/>
          <w:sz w:val="24"/>
          <w:szCs w:val="24"/>
        </w:rPr>
        <w:t xml:space="preserve">“Main Event” </w:t>
      </w:r>
    </w:p>
    <w:p w14:paraId="0E6E953E" w14:textId="72C6AB6D" w:rsidR="00587364" w:rsidRDefault="00587364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150</w:t>
      </w:r>
      <w:r w:rsidRPr="00587364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APS Parade </w:t>
      </w:r>
    </w:p>
    <w:p w14:paraId="06C4EB87" w14:textId="087C0B85" w:rsidR="00587364" w:rsidRDefault="00587364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Free Book Library Opening </w:t>
      </w:r>
    </w:p>
    <w:p w14:paraId="42AB63AF" w14:textId="13C271A6" w:rsidR="00587364" w:rsidRDefault="00587364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GMAS Pep-rally with Booker T. Washington High </w:t>
      </w:r>
    </w:p>
    <w:p w14:paraId="23EEFB5F" w14:textId="755091ED" w:rsidR="00587364" w:rsidRDefault="00587364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State Science and Technology Fair </w:t>
      </w:r>
    </w:p>
    <w:p w14:paraId="2195F6E0" w14:textId="651B395D" w:rsidR="00587364" w:rsidRDefault="00587364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Leaders of Tomorrow United by Sisterhood (LOTUS) Tea Party to improve mentorship and increase self-esteem. </w:t>
      </w:r>
    </w:p>
    <w:p w14:paraId="05DD1EA4" w14:textId="6265DE30" w:rsidR="00587364" w:rsidRDefault="00587364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STEM Lego competition </w:t>
      </w:r>
    </w:p>
    <w:p w14:paraId="06D3E096" w14:textId="356C529B" w:rsidR="00587364" w:rsidRPr="00587364" w:rsidRDefault="00587364" w:rsidP="0058736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Four Season’s site visit to teach </w:t>
      </w:r>
      <w:r w:rsidRPr="00587364">
        <w:rPr>
          <w:rFonts w:cs="Arial"/>
          <w:bCs/>
          <w:sz w:val="24"/>
          <w:szCs w:val="24"/>
        </w:rPr>
        <w:t>etiquette.</w:t>
      </w:r>
      <w:r>
        <w:rPr>
          <w:rFonts w:cs="Arial"/>
          <w:bCs/>
          <w:sz w:val="24"/>
          <w:szCs w:val="24"/>
        </w:rPr>
        <w:t xml:space="preserve"> </w:t>
      </w:r>
    </w:p>
    <w:p w14:paraId="7D87096B" w14:textId="6D5A0CFF" w:rsidR="002E661E" w:rsidRPr="00B2304D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C0E6294" w14:textId="461E8AD4" w:rsidR="00B2304D" w:rsidRPr="00B2304D" w:rsidRDefault="00587364" w:rsidP="00B2304D">
      <w:pPr>
        <w:pStyle w:val="ListParagraph"/>
        <w:numPr>
          <w:ilvl w:val="1"/>
          <w:numId w:val="3"/>
        </w:numPr>
        <w:ind w:left="1080" w:hanging="4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This is the final GO Team meeting for 2022-2023.</w:t>
      </w:r>
    </w:p>
    <w:p w14:paraId="07D0C32F" w14:textId="147C3CAB" w:rsidR="00B2304D" w:rsidRPr="002E661E" w:rsidRDefault="00B2304D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C26266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B1401B">
        <w:rPr>
          <w:rFonts w:cs="Arial"/>
          <w:color w:val="0083A9" w:themeColor="accent1"/>
          <w:sz w:val="24"/>
          <w:szCs w:val="24"/>
        </w:rPr>
        <w:t>Camri</w:t>
      </w:r>
      <w:proofErr w:type="spellEnd"/>
      <w:r w:rsidR="00B1401B">
        <w:rPr>
          <w:rFonts w:cs="Arial"/>
          <w:color w:val="0083A9" w:themeColor="accent1"/>
          <w:sz w:val="24"/>
          <w:szCs w:val="24"/>
        </w:rPr>
        <w:t xml:space="preserve"> D. </w:t>
      </w:r>
      <w:r w:rsidRPr="00484306">
        <w:rPr>
          <w:rFonts w:cs="Arial"/>
          <w:sz w:val="24"/>
          <w:szCs w:val="24"/>
        </w:rPr>
        <w:t xml:space="preserve">Seconded by: </w:t>
      </w:r>
      <w:r w:rsidR="00587364">
        <w:rPr>
          <w:rFonts w:cs="Arial"/>
          <w:color w:val="0083A9" w:themeColor="accent1"/>
          <w:sz w:val="24"/>
          <w:szCs w:val="24"/>
        </w:rPr>
        <w:t xml:space="preserve">Lauren F. </w:t>
      </w:r>
      <w:r w:rsidR="00B1401B">
        <w:rPr>
          <w:rFonts w:cs="Arial"/>
          <w:color w:val="0083A9" w:themeColor="accent1"/>
          <w:sz w:val="24"/>
          <w:szCs w:val="24"/>
        </w:rPr>
        <w:t xml:space="preserve"> </w:t>
      </w:r>
    </w:p>
    <w:p w14:paraId="0CCE215A" w14:textId="7F82340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1401B">
        <w:rPr>
          <w:rFonts w:cs="Arial"/>
          <w:sz w:val="24"/>
          <w:szCs w:val="24"/>
        </w:rPr>
        <w:t xml:space="preserve">9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9DE6270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1401B" w:rsidRPr="00B1401B">
        <w:rPr>
          <w:rFonts w:cs="Arial"/>
          <w:b/>
          <w:bCs/>
          <w:color w:val="0083A9" w:themeColor="accent1"/>
          <w:sz w:val="24"/>
          <w:szCs w:val="24"/>
        </w:rPr>
        <w:t>P</w:t>
      </w:r>
      <w:r w:rsidRPr="00B1401B">
        <w:rPr>
          <w:rFonts w:cs="Arial"/>
          <w:b/>
          <w:bCs/>
          <w:color w:val="0083A9" w:themeColor="accent1"/>
          <w:sz w:val="24"/>
          <w:szCs w:val="24"/>
        </w:rPr>
        <w:t>asses</w:t>
      </w:r>
    </w:p>
    <w:p w14:paraId="4CCE26FB" w14:textId="587DE5EB" w:rsidR="004735FC" w:rsidRPr="00C310E8" w:rsidRDefault="00111306" w:rsidP="00C310E8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1401B">
        <w:rPr>
          <w:rFonts w:cs="Arial"/>
          <w:color w:val="0083A9" w:themeColor="accent1"/>
          <w:sz w:val="24"/>
          <w:szCs w:val="24"/>
        </w:rPr>
        <w:t>4:4 PM EST</w:t>
      </w:r>
      <w:r w:rsidR="00C310E8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0CB37EE1" w:rsidR="004735FC" w:rsidRPr="00C63CE1" w:rsidRDefault="004735FC" w:rsidP="00951DC1">
      <w:pPr>
        <w:spacing w:after="0"/>
        <w:rPr>
          <w:rFonts w:cs="Arial"/>
          <w:sz w:val="24"/>
          <w:szCs w:val="24"/>
        </w:rPr>
      </w:pPr>
    </w:p>
    <w:sectPr w:rsidR="004735FC" w:rsidRPr="00C63CE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1093" w14:textId="77777777" w:rsidR="00615771" w:rsidRDefault="00615771" w:rsidP="00333C97">
      <w:pPr>
        <w:spacing w:after="0" w:line="240" w:lineRule="auto"/>
      </w:pPr>
      <w:r>
        <w:separator/>
      </w:r>
    </w:p>
  </w:endnote>
  <w:endnote w:type="continuationSeparator" w:id="0">
    <w:p w14:paraId="262E4E5B" w14:textId="77777777" w:rsidR="00615771" w:rsidRDefault="0061577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15887A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34456">
      <w:rPr>
        <w:noProof/>
        <w:sz w:val="18"/>
        <w:szCs w:val="18"/>
      </w:rPr>
      <w:t>5/10/2023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215D" w14:textId="77777777" w:rsidR="00615771" w:rsidRDefault="00615771" w:rsidP="00333C97">
      <w:pPr>
        <w:spacing w:after="0" w:line="240" w:lineRule="auto"/>
      </w:pPr>
      <w:r>
        <w:separator/>
      </w:r>
    </w:p>
  </w:footnote>
  <w:footnote w:type="continuationSeparator" w:id="0">
    <w:p w14:paraId="500D5757" w14:textId="77777777" w:rsidR="00615771" w:rsidRDefault="0061577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8288CFC" w:rsidR="00333C97" w:rsidRDefault="00333C97" w:rsidP="00C63CE1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6BE4EDCC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CE1">
      <w:rPr>
        <w:rFonts w:ascii="Arial Black" w:hAnsi="Arial Black"/>
        <w:b/>
        <w:color w:val="D47B22" w:themeColor="accent2"/>
        <w:sz w:val="36"/>
        <w:szCs w:val="36"/>
      </w:rPr>
      <w:t>Meeting Summary</w:t>
    </w:r>
  </w:p>
  <w:p w14:paraId="560FB392" w14:textId="77777777" w:rsidR="00334E24" w:rsidRPr="00334E24" w:rsidRDefault="00334E24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E28803D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5">
      <w:start w:val="1"/>
      <w:numFmt w:val="upp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824745">
    <w:abstractNumId w:val="2"/>
  </w:num>
  <w:num w:numId="2" w16cid:durableId="1713726423">
    <w:abstractNumId w:val="0"/>
  </w:num>
  <w:num w:numId="3" w16cid:durableId="138845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96BD8"/>
    <w:rsid w:val="00111306"/>
    <w:rsid w:val="0013374C"/>
    <w:rsid w:val="00172FED"/>
    <w:rsid w:val="00190863"/>
    <w:rsid w:val="001A6424"/>
    <w:rsid w:val="001B1E6A"/>
    <w:rsid w:val="001D57C3"/>
    <w:rsid w:val="001E3E5F"/>
    <w:rsid w:val="0024684D"/>
    <w:rsid w:val="0025036A"/>
    <w:rsid w:val="002E661E"/>
    <w:rsid w:val="002F7B20"/>
    <w:rsid w:val="00333C97"/>
    <w:rsid w:val="00334E24"/>
    <w:rsid w:val="00371558"/>
    <w:rsid w:val="00434AFE"/>
    <w:rsid w:val="004735FC"/>
    <w:rsid w:val="00480E5E"/>
    <w:rsid w:val="00484306"/>
    <w:rsid w:val="004C2515"/>
    <w:rsid w:val="004E7CC2"/>
    <w:rsid w:val="004F19E6"/>
    <w:rsid w:val="005417F2"/>
    <w:rsid w:val="00563E50"/>
    <w:rsid w:val="005832E7"/>
    <w:rsid w:val="00587364"/>
    <w:rsid w:val="005A59D7"/>
    <w:rsid w:val="005C0549"/>
    <w:rsid w:val="005E190C"/>
    <w:rsid w:val="005E7AC0"/>
    <w:rsid w:val="00611CEC"/>
    <w:rsid w:val="00615771"/>
    <w:rsid w:val="006D5E6D"/>
    <w:rsid w:val="006E7802"/>
    <w:rsid w:val="00721E86"/>
    <w:rsid w:val="00753BFE"/>
    <w:rsid w:val="007F4962"/>
    <w:rsid w:val="0087318C"/>
    <w:rsid w:val="008955B9"/>
    <w:rsid w:val="008C031A"/>
    <w:rsid w:val="008C5487"/>
    <w:rsid w:val="008D264D"/>
    <w:rsid w:val="009413D8"/>
    <w:rsid w:val="00951DC1"/>
    <w:rsid w:val="00951E4D"/>
    <w:rsid w:val="009673D9"/>
    <w:rsid w:val="009A3327"/>
    <w:rsid w:val="00A0413B"/>
    <w:rsid w:val="00A47D9D"/>
    <w:rsid w:val="00A85B26"/>
    <w:rsid w:val="00AE290D"/>
    <w:rsid w:val="00AF11FA"/>
    <w:rsid w:val="00B047F5"/>
    <w:rsid w:val="00B1401B"/>
    <w:rsid w:val="00B2238E"/>
    <w:rsid w:val="00B2304D"/>
    <w:rsid w:val="00B34456"/>
    <w:rsid w:val="00B4244D"/>
    <w:rsid w:val="00B42F63"/>
    <w:rsid w:val="00B45D0B"/>
    <w:rsid w:val="00B5602B"/>
    <w:rsid w:val="00B6221C"/>
    <w:rsid w:val="00C028B4"/>
    <w:rsid w:val="00C2561F"/>
    <w:rsid w:val="00C25B0C"/>
    <w:rsid w:val="00C310E8"/>
    <w:rsid w:val="00C42399"/>
    <w:rsid w:val="00C63CE1"/>
    <w:rsid w:val="00CC08A3"/>
    <w:rsid w:val="00CF28C4"/>
    <w:rsid w:val="00D52492"/>
    <w:rsid w:val="00D83D12"/>
    <w:rsid w:val="00DF194D"/>
    <w:rsid w:val="00E175EB"/>
    <w:rsid w:val="00E36E97"/>
    <w:rsid w:val="00E55A0A"/>
    <w:rsid w:val="00EE135B"/>
    <w:rsid w:val="00F117E5"/>
    <w:rsid w:val="00F371DD"/>
    <w:rsid w:val="00F533E4"/>
    <w:rsid w:val="00F808EA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E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264D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9373949399?pwd=TGE2UEp0dDRpSWwvMjNTUmkwQ1JD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4276D8-0954-4E7C-BD8F-4690D344B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Alexis White</cp:lastModifiedBy>
  <cp:revision>5</cp:revision>
  <cp:lastPrinted>2023-05-10T20:51:00Z</cp:lastPrinted>
  <dcterms:created xsi:type="dcterms:W3CDTF">2023-05-10T20:54:00Z</dcterms:created>
  <dcterms:modified xsi:type="dcterms:W3CDTF">2023-05-10T22:08:00Z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